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Worksheet 2.3: 12-Week Range Development Planner</w:t>
      </w:r>
    </w:p>
    <w:p>
      <w:r/>
      <w:r>
        <w:rPr>
          <w:i/>
        </w:rPr>
        <w:t>Companion to</w:t>
      </w:r>
      <w:r>
        <w:t xml:space="preserve"> Elastic Intelligence, </w:t>
      </w:r>
      <w:r>
        <w:rPr>
          <w:i/>
        </w:rPr>
        <w:t>Chapter 2</w:t>
      </w:r>
      <w:r/>
    </w:p>
    <w:p>
      <w:r/>
      <w:r>
        <w:rPr>
          <w:b/>
        </w:rPr>
        <w:t>Name:</w:t>
      </w:r>
      <w:r>
        <w:t xml:space="preserve"> ____________________   </w:t>
      </w:r>
      <w:r>
        <w:rPr>
          <w:b/>
        </w:rPr>
        <w:t>Date:</w:t>
      </w:r>
      <w:r>
        <w:t xml:space="preserve"> __________</w:t>
      </w:r>
    </w:p>
    <w:p>
      <w:r/>
      <w:r>
        <w:rPr>
          <w:b/>
        </w:rPr>
        <w:t>How to use:</w:t>
      </w:r>
      <w:r>
        <w:t xml:space="preserve"> Plan one stretch per week to widen your cognitive range (Chapter 2).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b/>
              </w:rPr>
              <w:t>Week</w:t>
            </w:r>
          </w:p>
        </w:tc>
        <w:tc>
          <w:tcPr>
            <w:tcW w:type="dxa" w:w="1440"/>
          </w:tcPr>
          <w:p>
            <w:r>
              <w:rPr>
                <w:b/>
              </w:rPr>
              <w:t>Range I am stretching</w:t>
            </w:r>
          </w:p>
        </w:tc>
        <w:tc>
          <w:tcPr>
            <w:tcW w:type="dxa" w:w="1440"/>
          </w:tcPr>
          <w:p>
            <w:r>
              <w:rPr>
                <w:b/>
              </w:rPr>
              <w:t>Practice</w:t>
            </w:r>
          </w:p>
        </w:tc>
        <w:tc>
          <w:tcPr>
            <w:tcW w:type="dxa" w:w="1440"/>
          </w:tcPr>
          <w:p>
            <w:r>
              <w:rPr>
                <w:b/>
              </w:rPr>
              <w:t>Time</w:t>
            </w:r>
          </w:p>
        </w:tc>
        <w:tc>
          <w:tcPr>
            <w:tcW w:type="dxa" w:w="1440"/>
          </w:tcPr>
          <w:p>
            <w:r>
              <w:rPr>
                <w:b/>
              </w:rPr>
              <w:t>Evidence</w:t>
            </w:r>
          </w:p>
        </w:tc>
        <w:tc>
          <w:tcPr>
            <w:tcW w:type="dxa" w:w="1440"/>
          </w:tcPr>
          <w:p>
            <w:r>
              <w:rPr>
                <w:b/>
              </w:rPr>
              <w:t>Done ✓</w:t>
            </w:r>
          </w:p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</w:tbl>
    <w:p/>
    <w:p>
      <w:r/>
      <w:r>
        <w:rPr>
          <w:i/>
        </w:rPr>
        <w:t>Worksheet from</w:t>
      </w:r>
      <w:r>
        <w:t xml:space="preserve"> Elastic Intelligence </w:t>
      </w:r>
      <w:r>
        <w:rPr>
          <w:i/>
        </w:rPr>
        <w:t>by Zafrullah Khan, Ed.D. © 2026 ai021.ai, Inc. You may print it for personal, team, or classroom use. Download: https://www.ai021.ai/book/elastic-intelligence</w:t>
      </w:r>
      <w: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BM Plex Serif" w:hAnsi="IBM Plex Seri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Zafrullah Khan, Ed.D.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