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Card 11: The Compass</w:t>
      </w:r>
    </w:p>
    <w:p>
      <w:r/>
      <w:r>
        <w:rPr>
          <w:b/>
        </w:rPr>
        <w:t>Reach for it when</w:t>
      </w:r>
      <w:r>
        <w:t xml:space="preserve"> a session is ending and there will be a next time. A new chat starts with no memory of this one unless you save or paste the lesson.</w:t>
      </w:r>
    </w:p>
    <w:p>
      <w:r/>
      <w:r>
        <w:rPr>
          <w:b/>
        </w:rPr>
        <w:t>Say it like this</w:t>
      </w:r>
      <w:r/>
    </w:p>
    <w:p>
      <w:r>
        <w:t>• "Before we stop, write our note for next time in four lines: what worked, what failed, what to try first, what never to do."</w:t>
      </w:r>
    </w:p>
    <w:p>
      <w:r>
        <w:t>• "New session. Read this note first, confirm you have it, then begin."</w:t>
      </w:r>
    </w:p>
    <w:p>
      <w:r/>
      <w:r>
        <w:rPr>
          <w:b/>
        </w:rPr>
        <w:t>Not this:</w:t>
      </w:r>
      <w:r>
        <w:t xml:space="preserve"> "Great session, thanks!" and closing the window.</w:t>
      </w:r>
    </w:p>
    <w:p>
      <w:r/>
      <w:r>
        <w:rPr>
          <w:i/>
        </w:rPr>
        <w:t>From</w:t>
      </w:r>
      <w:r>
        <w:t xml:space="preserve"> Who Will Teach the Robots? </w:t>
      </w:r>
      <w:r>
        <w:rPr>
          <w:i/>
        </w:rPr>
        <w:t>by Zafrullah Khan, Ed.D. © 2026 ai021.ai, Inc. Copy for personal, team or classroom use. Reposting online needs written permission from ai021.ai, Inc. Download printable copies at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Card 11: The Compass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