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2: Kit 2, Ten Moves for Work</w:t>
      </w:r>
    </w:p>
    <w:p>
      <w:r/>
      <w:r>
        <w:rPr>
          <w:i/>
        </w:rPr>
        <w:t>Companion to</w:t>
      </w:r>
      <w:r>
        <w:t xml:space="preserve"> Super Intelligence Will Make You Obsolete, </w:t>
      </w:r>
      <w:r>
        <w:rPr>
          <w:i/>
        </w:rPr>
        <w:t>Part II, Future-Proofing Kit 2</w:t>
      </w:r>
      <w:r/>
    </w:p>
    <w:p>
      <w:r/>
      <w:r>
        <w:rPr>
          <w:b/>
        </w:rPr>
        <w:t>Name:</w:t>
      </w:r>
      <w:r>
        <w:t xml:space="preserve"> ____________________   </w:t>
      </w:r>
      <w:r>
        <w:rPr>
          <w:b/>
        </w:rPr>
        <w:t>Date:</w:t>
      </w:r>
      <w:r>
        <w:t xml:space="preserve"> __________</w:t>
      </w:r>
    </w:p>
    <w:p>
      <w:r/>
      <w:r>
        <w:rPr>
          <w:b/>
        </w:rPr>
        <w:t>How to use:</w:t>
      </w:r>
      <w:r>
        <w:t xml:space="preserve"> Read Future-Proofing Kit 2 in Part II.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Task-audit your own job this quarter</w:t>
            </w:r>
          </w:p>
        </w:tc>
        <w:tc>
          <w:tcPr>
            <w:tcW w:type="dxa" w:w="1728"/>
          </w:tcPr>
          <w:p>
            <w:r/>
          </w:p>
        </w:tc>
        <w:tc>
          <w:tcPr>
            <w:tcW w:type="dxa" w:w="1728"/>
          </w:tcPr>
          <w:p>
            <w:r/>
          </w:p>
        </w:tc>
        <w:tc>
          <w:tcPr>
            <w:tcW w:type="dxa" w:w="1728"/>
          </w:tcPr>
          <w:p>
            <w:r/>
          </w:p>
        </w:tc>
      </w:tr>
      <w:tr>
        <w:tc>
          <w:tcPr>
            <w:tcW w:type="dxa" w:w="1728"/>
          </w:tcPr>
          <w:p>
            <w:r>
              <w:t>2</w:t>
            </w:r>
          </w:p>
        </w:tc>
        <w:tc>
          <w:tcPr>
            <w:tcW w:type="dxa" w:w="1728"/>
          </w:tcPr>
          <w:p>
            <w:r>
              <w:t>Climb toward the signature</w:t>
            </w:r>
          </w:p>
        </w:tc>
        <w:tc>
          <w:tcPr>
            <w:tcW w:type="dxa" w:w="1728"/>
          </w:tcPr>
          <w:p>
            <w:r/>
          </w:p>
        </w:tc>
        <w:tc>
          <w:tcPr>
            <w:tcW w:type="dxa" w:w="1728"/>
          </w:tcPr>
          <w:p>
            <w:r/>
          </w:p>
        </w:tc>
        <w:tc>
          <w:tcPr>
            <w:tcW w:type="dxa" w:w="1728"/>
          </w:tcPr>
          <w:p>
            <w:r/>
          </w:p>
        </w:tc>
      </w:tr>
      <w:tr>
        <w:tc>
          <w:tcPr>
            <w:tcW w:type="dxa" w:w="1728"/>
          </w:tcPr>
          <w:p>
            <w:r>
              <w:t>3</w:t>
            </w:r>
          </w:p>
        </w:tc>
        <w:tc>
          <w:tcPr>
            <w:tcW w:type="dxa" w:w="1728"/>
          </w:tcPr>
          <w:p>
            <w:r>
              <w:t>Pair with agents now, publicly</w:t>
            </w:r>
          </w:p>
        </w:tc>
        <w:tc>
          <w:tcPr>
            <w:tcW w:type="dxa" w:w="1728"/>
          </w:tcPr>
          <w:p>
            <w:r/>
          </w:p>
        </w:tc>
        <w:tc>
          <w:tcPr>
            <w:tcW w:type="dxa" w:w="1728"/>
          </w:tcPr>
          <w:p>
            <w:r/>
          </w:p>
        </w:tc>
        <w:tc>
          <w:tcPr>
            <w:tcW w:type="dxa" w:w="1728"/>
          </w:tcPr>
          <w:p>
            <w:r/>
          </w:p>
        </w:tc>
      </w:tr>
      <w:tr>
        <w:tc>
          <w:tcPr>
            <w:tcW w:type="dxa" w:w="1728"/>
          </w:tcPr>
          <w:p>
            <w:r>
              <w:t>4</w:t>
            </w:r>
          </w:p>
        </w:tc>
        <w:tc>
          <w:tcPr>
            <w:tcW w:type="dxa" w:w="1728"/>
          </w:tcPr>
          <w:p>
            <w:r>
              <w:t>Build a proof-of-work portfolio of outcomes</w:t>
            </w:r>
          </w:p>
        </w:tc>
        <w:tc>
          <w:tcPr>
            <w:tcW w:type="dxa" w:w="1728"/>
          </w:tcPr>
          <w:p>
            <w:r/>
          </w:p>
        </w:tc>
        <w:tc>
          <w:tcPr>
            <w:tcW w:type="dxa" w:w="1728"/>
          </w:tcPr>
          <w:p>
            <w:r/>
          </w:p>
        </w:tc>
        <w:tc>
          <w:tcPr>
            <w:tcW w:type="dxa" w:w="1728"/>
          </w:tcPr>
          <w:p>
            <w:r/>
          </w:p>
        </w:tc>
      </w:tr>
      <w:tr>
        <w:tc>
          <w:tcPr>
            <w:tcW w:type="dxa" w:w="1728"/>
          </w:tcPr>
          <w:p>
            <w:r>
              <w:t>5</w:t>
            </w:r>
          </w:p>
        </w:tc>
        <w:tc>
          <w:tcPr>
            <w:tcW w:type="dxa" w:w="1728"/>
          </w:tcPr>
          <w:p>
            <w:r>
              <w:t>Own distribution</w:t>
            </w:r>
          </w:p>
        </w:tc>
        <w:tc>
          <w:tcPr>
            <w:tcW w:type="dxa" w:w="1728"/>
          </w:tcPr>
          <w:p>
            <w:r/>
          </w:p>
        </w:tc>
        <w:tc>
          <w:tcPr>
            <w:tcW w:type="dxa" w:w="1728"/>
          </w:tcPr>
          <w:p>
            <w:r/>
          </w:p>
        </w:tc>
        <w:tc>
          <w:tcPr>
            <w:tcW w:type="dxa" w:w="1728"/>
          </w:tcPr>
          <w:p>
            <w:r/>
          </w:p>
        </w:tc>
      </w:tr>
      <w:tr>
        <w:tc>
          <w:tcPr>
            <w:tcW w:type="dxa" w:w="1728"/>
          </w:tcPr>
          <w:p>
            <w:r>
              <w:t>6</w:t>
            </w:r>
          </w:p>
        </w:tc>
        <w:tc>
          <w:tcPr>
            <w:tcW w:type="dxa" w:w="1728"/>
          </w:tcPr>
          <w:p>
            <w:r>
              <w:t>Stack a second anchor</w:t>
            </w:r>
          </w:p>
        </w:tc>
        <w:tc>
          <w:tcPr>
            <w:tcW w:type="dxa" w:w="1728"/>
          </w:tcPr>
          <w:p>
            <w:r/>
          </w:p>
        </w:tc>
        <w:tc>
          <w:tcPr>
            <w:tcW w:type="dxa" w:w="1728"/>
          </w:tcPr>
          <w:p>
            <w:r/>
          </w:p>
        </w:tc>
        <w:tc>
          <w:tcPr>
            <w:tcW w:type="dxa" w:w="1728"/>
          </w:tcPr>
          <w:p>
            <w:r/>
          </w:p>
        </w:tc>
      </w:tr>
      <w:tr>
        <w:tc>
          <w:tcPr>
            <w:tcW w:type="dxa" w:w="1728"/>
          </w:tcPr>
          <w:p>
            <w:r>
              <w:t>7</w:t>
            </w:r>
          </w:p>
        </w:tc>
        <w:tc>
          <w:tcPr>
            <w:tcW w:type="dxa" w:w="1728"/>
          </w:tcPr>
          <w:p>
            <w:r>
              <w:t>Convert income to ownership early</w:t>
            </w:r>
          </w:p>
        </w:tc>
        <w:tc>
          <w:tcPr>
            <w:tcW w:type="dxa" w:w="1728"/>
          </w:tcPr>
          <w:p>
            <w:r/>
          </w:p>
        </w:tc>
        <w:tc>
          <w:tcPr>
            <w:tcW w:type="dxa" w:w="1728"/>
          </w:tcPr>
          <w:p>
            <w:r/>
          </w:p>
        </w:tc>
        <w:tc>
          <w:tcPr>
            <w:tcW w:type="dxa" w:w="1728"/>
          </w:tcPr>
          <w:p>
            <w:r/>
          </w:p>
        </w:tc>
      </w:tr>
      <w:tr>
        <w:tc>
          <w:tcPr>
            <w:tcW w:type="dxa" w:w="1728"/>
          </w:tcPr>
          <w:p>
            <w:r>
              <w:t>8</w:t>
            </w:r>
          </w:p>
        </w:tc>
        <w:tc>
          <w:tcPr>
            <w:tcW w:type="dxa" w:w="1728"/>
          </w:tcPr>
          <w:p>
            <w:r>
              <w:t>Practice an in-person excellence</w:t>
            </w:r>
          </w:p>
        </w:tc>
        <w:tc>
          <w:tcPr>
            <w:tcW w:type="dxa" w:w="1728"/>
          </w:tcPr>
          <w:p>
            <w:r/>
          </w:p>
        </w:tc>
        <w:tc>
          <w:tcPr>
            <w:tcW w:type="dxa" w:w="1728"/>
          </w:tcPr>
          <w:p>
            <w:r/>
          </w:p>
        </w:tc>
        <w:tc>
          <w:tcPr>
            <w:tcW w:type="dxa" w:w="1728"/>
          </w:tcPr>
          <w:p>
            <w:r/>
          </w:p>
        </w:tc>
      </w:tr>
      <w:tr>
        <w:tc>
          <w:tcPr>
            <w:tcW w:type="dxa" w:w="1728"/>
          </w:tcPr>
          <w:p>
            <w:r>
              <w:t>9</w:t>
            </w:r>
          </w:p>
        </w:tc>
        <w:tc>
          <w:tcPr>
            <w:tcW w:type="dxa" w:w="1728"/>
          </w:tcPr>
          <w:p>
            <w:r>
              <w:t>Negotiate the transition, don't just endure it</w:t>
            </w:r>
          </w:p>
        </w:tc>
        <w:tc>
          <w:tcPr>
            <w:tcW w:type="dxa" w:w="1728"/>
          </w:tcPr>
          <w:p>
            <w:r/>
          </w:p>
        </w:tc>
        <w:tc>
          <w:tcPr>
            <w:tcW w:type="dxa" w:w="1728"/>
          </w:tcPr>
          <w:p>
            <w:r/>
          </w:p>
        </w:tc>
        <w:tc>
          <w:tcPr>
            <w:tcW w:type="dxa" w:w="1728"/>
          </w:tcPr>
          <w:p>
            <w:r/>
          </w:p>
        </w:tc>
      </w:tr>
      <w:tr>
        <w:tc>
          <w:tcPr>
            <w:tcW w:type="dxa" w:w="1728"/>
          </w:tcPr>
          <w:p>
            <w:r>
              <w:t>10</w:t>
            </w:r>
          </w:p>
        </w:tc>
        <w:tc>
          <w:tcPr>
            <w:tcW w:type="dxa" w:w="1728"/>
          </w:tcPr>
          <w:p>
            <w:r>
              <w:t>Manufacture a beginning for someone else</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2: Kit 2, Ten Moves for Work</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