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Worksheet 3: Kit 3, Ten Moves for the Heart</w:t>
      </w:r>
    </w:p>
    <w:p>
      <w:r/>
      <w:r>
        <w:rPr>
          <w:i/>
        </w:rPr>
        <w:t>Companion to</w:t>
      </w:r>
      <w:r>
        <w:t xml:space="preserve"> Super Intelligence Will Make You Obsolete, </w:t>
      </w:r>
      <w:r>
        <w:rPr>
          <w:i/>
        </w:rPr>
        <w:t>Part III, Future-Proofing Kit 3</w:t>
      </w:r>
      <w:r/>
    </w:p>
    <w:p>
      <w:r/>
      <w:r>
        <w:rPr>
          <w:b/>
        </w:rPr>
        <w:t>Name:</w:t>
      </w:r>
      <w:r>
        <w:t xml:space="preserve"> ____________________   </w:t>
      </w:r>
      <w:r>
        <w:rPr>
          <w:b/>
        </w:rPr>
        <w:t>Date:</w:t>
      </w:r>
      <w:r>
        <w:t xml:space="preserve"> __________</w:t>
      </w:r>
    </w:p>
    <w:p>
      <w:r/>
      <w:r>
        <w:rPr>
          <w:b/>
        </w:rPr>
        <w:t>How to use:</w:t>
      </w:r>
      <w:r>
        <w:t xml:space="preserve"> Read Future-Proofing Kit 3 in Part III. For each move, write the smallest first step you can take this month, give it a date, and tick it when done. Start with two moves, not ten.</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Pr>
                <w:b/>
              </w:rPr>
              <w:t>#</w:t>
            </w:r>
          </w:p>
        </w:tc>
        <w:tc>
          <w:tcPr>
            <w:tcW w:type="dxa" w:w="1728"/>
          </w:tcPr>
          <w:p>
            <w:r>
              <w:rPr>
                <w:b/>
              </w:rPr>
              <w:t>Move</w:t>
            </w:r>
          </w:p>
        </w:tc>
        <w:tc>
          <w:tcPr>
            <w:tcW w:type="dxa" w:w="1728"/>
          </w:tcPr>
          <w:p>
            <w:r>
              <w:rPr>
                <w:b/>
              </w:rPr>
              <w:t>My first step</w:t>
            </w:r>
          </w:p>
        </w:tc>
        <w:tc>
          <w:tcPr>
            <w:tcW w:type="dxa" w:w="1728"/>
          </w:tcPr>
          <w:p>
            <w:r>
              <w:rPr>
                <w:b/>
              </w:rPr>
              <w:t>By when</w:t>
            </w:r>
          </w:p>
        </w:tc>
        <w:tc>
          <w:tcPr>
            <w:tcW w:type="dxa" w:w="1728"/>
          </w:tcPr>
          <w:p>
            <w:r>
              <w:rPr>
                <w:b/>
              </w:rPr>
              <w:t>Done</w:t>
            </w:r>
          </w:p>
        </w:tc>
      </w:tr>
      <w:tr>
        <w:tc>
          <w:tcPr>
            <w:tcW w:type="dxa" w:w="1728"/>
          </w:tcPr>
          <w:p>
            <w:r>
              <w:t>1</w:t>
            </w:r>
          </w:p>
        </w:tc>
        <w:tc>
          <w:tcPr>
            <w:tcW w:type="dxa" w:w="1728"/>
          </w:tcPr>
          <w:p>
            <w:r>
              <w:t>Schedule friction dates</w:t>
            </w:r>
          </w:p>
        </w:tc>
        <w:tc>
          <w:tcPr>
            <w:tcW w:type="dxa" w:w="1728"/>
          </w:tcPr>
          <w:p>
            <w:r/>
          </w:p>
        </w:tc>
        <w:tc>
          <w:tcPr>
            <w:tcW w:type="dxa" w:w="1728"/>
          </w:tcPr>
          <w:p>
            <w:r/>
          </w:p>
        </w:tc>
        <w:tc>
          <w:tcPr>
            <w:tcW w:type="dxa" w:w="1728"/>
          </w:tcPr>
          <w:p>
            <w:r/>
          </w:p>
        </w:tc>
      </w:tr>
      <w:tr>
        <w:tc>
          <w:tcPr>
            <w:tcW w:type="dxa" w:w="1728"/>
          </w:tcPr>
          <w:p>
            <w:r>
              <w:t>2</w:t>
            </w:r>
          </w:p>
        </w:tc>
        <w:tc>
          <w:tcPr>
            <w:tcW w:type="dxa" w:w="1728"/>
          </w:tcPr>
          <w:p>
            <w:r>
              <w:t>Keep one device-free ritual sacred</w:t>
            </w:r>
          </w:p>
        </w:tc>
        <w:tc>
          <w:tcPr>
            <w:tcW w:type="dxa" w:w="1728"/>
          </w:tcPr>
          <w:p>
            <w:r/>
          </w:p>
        </w:tc>
        <w:tc>
          <w:tcPr>
            <w:tcW w:type="dxa" w:w="1728"/>
          </w:tcPr>
          <w:p>
            <w:r/>
          </w:p>
        </w:tc>
        <w:tc>
          <w:tcPr>
            <w:tcW w:type="dxa" w:w="1728"/>
          </w:tcPr>
          <w:p>
            <w:r/>
          </w:p>
        </w:tc>
      </w:tr>
      <w:tr>
        <w:tc>
          <w:tcPr>
            <w:tcW w:type="dxa" w:w="1728"/>
          </w:tcPr>
          <w:p>
            <w:r>
              <w:t>3</w:t>
            </w:r>
          </w:p>
        </w:tc>
        <w:tc>
          <w:tcPr>
            <w:tcW w:type="dxa" w:w="1728"/>
          </w:tcPr>
          <w:p>
            <w:r>
              <w:t>Teach children the sentence: responsiveness isn't love</w:t>
            </w:r>
          </w:p>
        </w:tc>
        <w:tc>
          <w:tcPr>
            <w:tcW w:type="dxa" w:w="1728"/>
          </w:tcPr>
          <w:p>
            <w:r/>
          </w:p>
        </w:tc>
        <w:tc>
          <w:tcPr>
            <w:tcW w:type="dxa" w:w="1728"/>
          </w:tcPr>
          <w:p>
            <w:r/>
          </w:p>
        </w:tc>
        <w:tc>
          <w:tcPr>
            <w:tcW w:type="dxa" w:w="1728"/>
          </w:tcPr>
          <w:p>
            <w:r/>
          </w:p>
        </w:tc>
      </w:tr>
      <w:tr>
        <w:tc>
          <w:tcPr>
            <w:tcW w:type="dxa" w:w="1728"/>
          </w:tcPr>
          <w:p>
            <w:r>
              <w:t>4</w:t>
            </w:r>
          </w:p>
        </w:tc>
        <w:tc>
          <w:tcPr>
            <w:tcW w:type="dxa" w:w="1728"/>
          </w:tcPr>
          <w:p>
            <w:r>
              <w:t>Make companion use transparent in your relationships</w:t>
            </w:r>
          </w:p>
        </w:tc>
        <w:tc>
          <w:tcPr>
            <w:tcW w:type="dxa" w:w="1728"/>
          </w:tcPr>
          <w:p>
            <w:r/>
          </w:p>
        </w:tc>
        <w:tc>
          <w:tcPr>
            <w:tcW w:type="dxa" w:w="1728"/>
          </w:tcPr>
          <w:p>
            <w:r/>
          </w:p>
        </w:tc>
        <w:tc>
          <w:tcPr>
            <w:tcW w:type="dxa" w:w="1728"/>
          </w:tcPr>
          <w:p>
            <w:r/>
          </w:p>
        </w:tc>
      </w:tr>
      <w:tr>
        <w:tc>
          <w:tcPr>
            <w:tcW w:type="dxa" w:w="1728"/>
          </w:tcPr>
          <w:p>
            <w:r>
              <w:t>5</w:t>
            </w:r>
          </w:p>
        </w:tc>
        <w:tc>
          <w:tcPr>
            <w:tcW w:type="dxa" w:w="1728"/>
          </w:tcPr>
          <w:p>
            <w:r>
              <w:t>Protect elder autonomy in writing</w:t>
            </w:r>
          </w:p>
        </w:tc>
        <w:tc>
          <w:tcPr>
            <w:tcW w:type="dxa" w:w="1728"/>
          </w:tcPr>
          <w:p>
            <w:r/>
          </w:p>
        </w:tc>
        <w:tc>
          <w:tcPr>
            <w:tcW w:type="dxa" w:w="1728"/>
          </w:tcPr>
          <w:p>
            <w:r/>
          </w:p>
        </w:tc>
        <w:tc>
          <w:tcPr>
            <w:tcW w:type="dxa" w:w="1728"/>
          </w:tcPr>
          <w:p>
            <w:r/>
          </w:p>
        </w:tc>
      </w:tr>
      <w:tr>
        <w:tc>
          <w:tcPr>
            <w:tcW w:type="dxa" w:w="1728"/>
          </w:tcPr>
          <w:p>
            <w:r>
              <w:t>6</w:t>
            </w:r>
          </w:p>
        </w:tc>
        <w:tc>
          <w:tcPr>
            <w:tcW w:type="dxa" w:w="1728"/>
          </w:tcPr>
          <w:p>
            <w:r>
              <w:t>Keep the visits on a clock, not on a feeling</w:t>
            </w:r>
          </w:p>
        </w:tc>
        <w:tc>
          <w:tcPr>
            <w:tcW w:type="dxa" w:w="1728"/>
          </w:tcPr>
          <w:p>
            <w:r/>
          </w:p>
        </w:tc>
        <w:tc>
          <w:tcPr>
            <w:tcW w:type="dxa" w:w="1728"/>
          </w:tcPr>
          <w:p>
            <w:r/>
          </w:p>
        </w:tc>
        <w:tc>
          <w:tcPr>
            <w:tcW w:type="dxa" w:w="1728"/>
          </w:tcPr>
          <w:p>
            <w:r/>
          </w:p>
        </w:tc>
      </w:tr>
      <w:tr>
        <w:tc>
          <w:tcPr>
            <w:tcW w:type="dxa" w:w="1728"/>
          </w:tcPr>
          <w:p>
            <w:r>
              <w:t>7</w:t>
            </w:r>
          </w:p>
        </w:tc>
        <w:tc>
          <w:tcPr>
            <w:tcW w:type="dxa" w:w="1728"/>
          </w:tcPr>
          <w:p>
            <w:r>
              <w:t>Decide your Authority Staircase before you climb it</w:t>
            </w:r>
          </w:p>
        </w:tc>
        <w:tc>
          <w:tcPr>
            <w:tcW w:type="dxa" w:w="1728"/>
          </w:tcPr>
          <w:p>
            <w:r/>
          </w:p>
        </w:tc>
        <w:tc>
          <w:tcPr>
            <w:tcW w:type="dxa" w:w="1728"/>
          </w:tcPr>
          <w:p>
            <w:r/>
          </w:p>
        </w:tc>
        <w:tc>
          <w:tcPr>
            <w:tcW w:type="dxa" w:w="1728"/>
          </w:tcPr>
          <w:p>
            <w:r/>
          </w:p>
        </w:tc>
      </w:tr>
      <w:tr>
        <w:tc>
          <w:tcPr>
            <w:tcW w:type="dxa" w:w="1728"/>
          </w:tcPr>
          <w:p>
            <w:r>
              <w:t>8</w:t>
            </w:r>
          </w:p>
        </w:tc>
        <w:tc>
          <w:tcPr>
            <w:tcW w:type="dxa" w:w="1728"/>
          </w:tcPr>
          <w:p>
            <w:r>
              <w:t>Defend an hour of boredom</w:t>
            </w:r>
          </w:p>
        </w:tc>
        <w:tc>
          <w:tcPr>
            <w:tcW w:type="dxa" w:w="1728"/>
          </w:tcPr>
          <w:p>
            <w:r/>
          </w:p>
        </w:tc>
        <w:tc>
          <w:tcPr>
            <w:tcW w:type="dxa" w:w="1728"/>
          </w:tcPr>
          <w:p>
            <w:r/>
          </w:p>
        </w:tc>
        <w:tc>
          <w:tcPr>
            <w:tcW w:type="dxa" w:w="1728"/>
          </w:tcPr>
          <w:p>
            <w:r/>
          </w:p>
        </w:tc>
      </w:tr>
      <w:tr>
        <w:tc>
          <w:tcPr>
            <w:tcW w:type="dxa" w:w="1728"/>
          </w:tcPr>
          <w:p>
            <w:r>
              <w:t>9</w:t>
            </w:r>
          </w:p>
        </w:tc>
        <w:tc>
          <w:tcPr>
            <w:tcW w:type="dxa" w:w="1728"/>
          </w:tcPr>
          <w:p>
            <w:r>
              <w:t>Settle the persona question while everyone is alive</w:t>
            </w:r>
          </w:p>
        </w:tc>
        <w:tc>
          <w:tcPr>
            <w:tcW w:type="dxa" w:w="1728"/>
          </w:tcPr>
          <w:p>
            <w:r/>
          </w:p>
        </w:tc>
        <w:tc>
          <w:tcPr>
            <w:tcW w:type="dxa" w:w="1728"/>
          </w:tcPr>
          <w:p>
            <w:r/>
          </w:p>
        </w:tc>
        <w:tc>
          <w:tcPr>
            <w:tcW w:type="dxa" w:w="1728"/>
          </w:tcPr>
          <w:p>
            <w:r/>
          </w:p>
        </w:tc>
      </w:tr>
      <w:tr>
        <w:tc>
          <w:tcPr>
            <w:tcW w:type="dxa" w:w="1728"/>
          </w:tcPr>
          <w:p>
            <w:r>
              <w:t>10</w:t>
            </w:r>
          </w:p>
        </w:tc>
        <w:tc>
          <w:tcPr>
            <w:tcW w:type="dxa" w:w="1728"/>
          </w:tcPr>
          <w:p>
            <w:r>
              <w:t>Hold the family conversation about the new members</w:t>
            </w:r>
          </w:p>
        </w:tc>
        <w:tc>
          <w:tcPr>
            <w:tcW w:type="dxa" w:w="1728"/>
          </w:tcPr>
          <w:p>
            <w:r/>
          </w:p>
        </w:tc>
        <w:tc>
          <w:tcPr>
            <w:tcW w:type="dxa" w:w="1728"/>
          </w:tcPr>
          <w:p>
            <w:r/>
          </w:p>
        </w:tc>
        <w:tc>
          <w:tcPr>
            <w:tcW w:type="dxa" w:w="1728"/>
          </w:tcPr>
          <w:p>
            <w:r/>
          </w:p>
        </w:tc>
      </w:tr>
    </w:tbl>
    <w:p/>
    <w:p>
      <w:r/>
      <w:r>
        <w:rPr>
          <w:b/>
        </w:rPr>
        <w:t>The one move I will start this week:</w:t>
      </w:r>
      <w:r>
        <w:t xml:space="preserve"> ______________________________________</w:t>
      </w:r>
    </w:p>
    <w:p>
      <w:r/>
      <w:r>
        <w:rPr>
          <w:b/>
        </w:rPr>
        <w:t>Who will hold me to it:</w:t>
      </w:r>
      <w:r>
        <w:t xml:space="preserve"> 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BM Plex Serif" w:hAnsi="IBM Plex Seri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Worksheet 3: Kit 3, Ten Moves for the Heart</dc:title>
  <dc:subject>Super Intelligence Will Make You Obsolete companion workbook</dc:subject>
  <dc:creator>Zafrullah Khan, Ed.D.</dc:creator>
  <cp:keywords/>
  <dc:description/>
  <cp:lastModifiedBy>ai021.ai, Inc.</cp:lastModifiedBy>
  <cp:revision>1</cp:revision>
  <dcterms:created xsi:type="dcterms:W3CDTF">2026-10-23T00:24:28Z</dcterms:created>
  <dcterms:modified xsi:type="dcterms:W3CDTF">2026-10-23T00:24:28Z</dcterms:modified>
  <cp:category/>
</cp:coreProperties>
</file>